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7A" w:rsidRDefault="00AE2B7A" w:rsidP="00AE2B7A">
      <w:pPr>
        <w:pStyle w:val="Bezmezer"/>
        <w:ind w:right="-113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3/2016              </w:t>
      </w: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Zápis ze zasedání zastupitelstva obce Smědčice ze dne 28.06. 2016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čas konání 28. 6. 2016 v 18.00 hod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úřad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  <w:r>
        <w:rPr>
          <w:rFonts w:ascii="Times New Roman" w:hAnsi="Times New Roman"/>
          <w:sz w:val="24"/>
          <w:szCs w:val="24"/>
        </w:rPr>
        <w:t xml:space="preserve">, , P. Šmídová, 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  <w:r w:rsidR="005F58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Z. Skála, Z. Hušek</w:t>
      </w: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Omluveni: </w:t>
      </w:r>
      <w:r w:rsidR="005F5836">
        <w:rPr>
          <w:rFonts w:ascii="Times New Roman" w:hAnsi="Times New Roman"/>
          <w:sz w:val="24"/>
          <w:szCs w:val="24"/>
        </w:rPr>
        <w:t>N. Konečná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AE2B7A" w:rsidRDefault="00AE2B7A" w:rsidP="00AE2B7A"/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Určení zapisovatele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Volba ověřovatelů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Schválení programu se změnou</w:t>
      </w:r>
    </w:p>
    <w:p w:rsidR="00AE2B7A" w:rsidRDefault="00FE4BC0" w:rsidP="00AE2B7A">
      <w:pPr>
        <w:pStyle w:val="Bezmezer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4. </w:t>
      </w:r>
      <w:r w:rsidR="00AE2B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Schválení účetní závěrky obce Smědčice pro rok 2015</w:t>
      </w:r>
    </w:p>
    <w:p w:rsidR="00AE2B7A" w:rsidRDefault="00FE4BC0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5. </w:t>
      </w:r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Stavba RD na pozemku </w:t>
      </w:r>
      <w:proofErr w:type="spellStart"/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p.č</w:t>
      </w:r>
      <w:proofErr w:type="spellEnd"/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502/18 v </w:t>
      </w:r>
      <w:proofErr w:type="spellStart"/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k.ú</w:t>
      </w:r>
      <w:proofErr w:type="spellEnd"/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Smědčice</w:t>
      </w:r>
    </w:p>
    <w:p w:rsidR="00AE2B7A" w:rsidRDefault="00FE4BC0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10. </w:t>
      </w:r>
      <w:r w:rsidR="00AE2B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Různé: </w:t>
      </w:r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Koupě pozemku pod autobusovou zastávkou</w:t>
      </w:r>
    </w:p>
    <w:p w:rsidR="00AE2B7A" w:rsidRDefault="00FE4BC0" w:rsidP="00AE2B7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11. </w:t>
      </w:r>
      <w:r w:rsidR="00AE2B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Diskuze a připomínky občanů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byla učena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  <w:r>
        <w:rPr>
          <w:rFonts w:ascii="Times New Roman" w:hAnsi="Times New Roman"/>
          <w:sz w:val="24"/>
          <w:szCs w:val="24"/>
        </w:rPr>
        <w:t>, Z. Skála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>
        <w:rPr>
          <w:rFonts w:ascii="Times New Roman" w:hAnsi="Times New Roman"/>
          <w:sz w:val="24"/>
          <w:szCs w:val="24"/>
        </w:rPr>
        <w:t>navržený program zasedání se změnou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schvaluje </w:t>
      </w:r>
      <w:r w:rsidR="009D54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účetní závěrku obce Smědčice pro rok 2015 bez výhrad </w:t>
      </w:r>
    </w:p>
    <w:p w:rsidR="00AE2B7A" w:rsidRDefault="00AE2B7A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AE2B7A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16</w:t>
      </w:r>
      <w:r w:rsidR="00AE2B7A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446DCF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Zastupitelstvo obce </w:t>
      </w:r>
      <w:r w:rsidR="00446DCF">
        <w:rPr>
          <w:rFonts w:ascii="Times New Roman" w:hAnsi="Times New Roman"/>
          <w:b/>
          <w:sz w:val="24"/>
          <w:szCs w:val="24"/>
          <w:u w:val="single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6DC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stavbu RD na pozemku </w:t>
      </w:r>
      <w:proofErr w:type="spellStart"/>
      <w:r w:rsidR="00446DC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p.č</w:t>
      </w:r>
      <w:proofErr w:type="spellEnd"/>
      <w:r w:rsidR="00446DC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502/18 v </w:t>
      </w:r>
      <w:proofErr w:type="spellStart"/>
      <w:r w:rsidR="00446DC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k.ú</w:t>
      </w:r>
      <w:proofErr w:type="spellEnd"/>
      <w:r w:rsidR="00446DC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Smědčice</w:t>
      </w: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AE2B7A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1</w:t>
      </w:r>
      <w:r w:rsidR="00AE2B7A">
        <w:rPr>
          <w:rFonts w:ascii="Times New Roman" w:hAnsi="Times New Roman"/>
          <w:sz w:val="24"/>
          <w:szCs w:val="24"/>
        </w:rPr>
        <w:t>7/1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446DCF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AE2B7A">
        <w:rPr>
          <w:rFonts w:ascii="Times New Roman" w:hAnsi="Times New Roman"/>
          <w:b/>
          <w:sz w:val="24"/>
          <w:szCs w:val="24"/>
          <w:u w:val="single"/>
        </w:rPr>
        <w:t xml:space="preserve">. Zastupitelstvo obce schvaluje </w:t>
      </w:r>
      <w:r w:rsidR="00AE2B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smlouvu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koupi pozemku pod autobusovou zastávkou, cena bude určena odhadem.</w:t>
      </w:r>
    </w:p>
    <w:p w:rsidR="00AE2B7A" w:rsidRDefault="00AE2B7A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AE2B7A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18</w:t>
      </w:r>
      <w:r w:rsidR="00AE2B7A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AE2B7A" w:rsidRDefault="00AE2B7A" w:rsidP="00AE2B7A">
      <w:pPr>
        <w:pStyle w:val="Bezmezer"/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AE2B7A">
        <w:rPr>
          <w:rFonts w:ascii="Times New Roman" w:hAnsi="Times New Roman"/>
          <w:b/>
          <w:sz w:val="24"/>
          <w:szCs w:val="24"/>
          <w:u w:val="single"/>
        </w:rPr>
        <w:t xml:space="preserve">. Zastupitelstvo obce schvaluje </w:t>
      </w:r>
      <w:r>
        <w:rPr>
          <w:rFonts w:ascii="Times New Roman" w:hAnsi="Times New Roman"/>
          <w:sz w:val="24"/>
          <w:szCs w:val="24"/>
        </w:rPr>
        <w:t>provedení ankety o posílení víkendových spojů MHD v obci na popud jednoho z občanů</w:t>
      </w:r>
    </w:p>
    <w:p w:rsidR="00446DCF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AE2B7A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19</w:t>
      </w:r>
      <w:r w:rsidR="00AE2B7A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AE2B7A">
        <w:rPr>
          <w:rFonts w:ascii="Times New Roman" w:hAnsi="Times New Roman"/>
          <w:b/>
          <w:sz w:val="24"/>
          <w:szCs w:val="24"/>
          <w:u w:val="single"/>
        </w:rPr>
        <w:t xml:space="preserve">. Zastupitelstvo obce schvaluje </w:t>
      </w:r>
      <w:r>
        <w:rPr>
          <w:rFonts w:ascii="Times New Roman" w:hAnsi="Times New Roman"/>
          <w:sz w:val="24"/>
          <w:szCs w:val="24"/>
        </w:rPr>
        <w:t>vyjádření písemného nesouhlasu s objížďkou vedenou naší obcí z důvodů opravy mostu ve Stupně. Zhoršila by životní úroveň občanů bydlících v jejím okolí.</w:t>
      </w:r>
    </w:p>
    <w:p w:rsidR="00446DCF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5F5836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AE2B7A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AE2B7A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20</w:t>
      </w:r>
      <w:r w:rsidR="00AE2B7A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446DCF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446DCF" w:rsidRDefault="00446DCF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9. Zastupitelstvo obce </w:t>
      </w:r>
      <w:r w:rsidRPr="00930AE7">
        <w:rPr>
          <w:rFonts w:ascii="Times New Roman" w:hAnsi="Times New Roman"/>
          <w:b/>
          <w:sz w:val="24"/>
          <w:szCs w:val="24"/>
          <w:u w:val="single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78F">
        <w:rPr>
          <w:rFonts w:ascii="Times New Roman" w:hAnsi="Times New Roman"/>
          <w:sz w:val="24"/>
          <w:szCs w:val="24"/>
          <w:u w:val="single"/>
        </w:rPr>
        <w:t>změny provozního řádu OD a pravidla pro užívání</w:t>
      </w:r>
      <w:r w:rsidR="00C6178F">
        <w:rPr>
          <w:rFonts w:ascii="Times New Roman" w:hAnsi="Times New Roman"/>
          <w:sz w:val="24"/>
          <w:szCs w:val="24"/>
        </w:rPr>
        <w:t>:</w:t>
      </w:r>
    </w:p>
    <w:p w:rsidR="00C6178F" w:rsidRDefault="00C6178F" w:rsidP="00C6178F">
      <w:pPr>
        <w:pStyle w:val="Normlnweb"/>
      </w:pPr>
      <w:r>
        <w:t xml:space="preserve">Pravidla pro užívání (a pronájem) Obecního domu Smědčice </w:t>
      </w:r>
    </w:p>
    <w:p w:rsidR="00C6178F" w:rsidRDefault="00C6178F" w:rsidP="00C6178F">
      <w:pPr>
        <w:pStyle w:val="Normlnweb"/>
      </w:pPr>
      <w:r>
        <w:t xml:space="preserve">I. Úvodní ustanovení </w:t>
      </w:r>
    </w:p>
    <w:p w:rsidR="00C6178F" w:rsidRDefault="00C6178F" w:rsidP="00C6178F">
      <w:pPr>
        <w:pStyle w:val="Normlnweb"/>
      </w:pPr>
      <w:r>
        <w:t xml:space="preserve">Tato pravidla určují práva a povinnosti nájemců prostor Obecního domu Smědčice a pořadatelů obecních akcí a akcí místních spolků.  </w:t>
      </w:r>
    </w:p>
    <w:p w:rsidR="00C6178F" w:rsidRDefault="00C6178F" w:rsidP="00C6178F">
      <w:pPr>
        <w:pStyle w:val="Normlnweb"/>
      </w:pPr>
      <w:r>
        <w:t xml:space="preserve">Pronajímatelem prostor je jejich majitel, </w:t>
      </w:r>
      <w:proofErr w:type="spellStart"/>
      <w:r>
        <w:t>tj.obec</w:t>
      </w:r>
      <w:proofErr w:type="spellEnd"/>
      <w:r>
        <w:t xml:space="preserve"> Smědčice, se sídlem Smědčice 32, 338 24 Břasy 1, IČ 00573850, tel: 724 181 354, e-mail: podatelna@smedcice.cz </w:t>
      </w:r>
    </w:p>
    <w:p w:rsidR="00C6178F" w:rsidRDefault="00C6178F" w:rsidP="00C6178F">
      <w:pPr>
        <w:pStyle w:val="Normlnweb"/>
      </w:pPr>
      <w:r>
        <w:t xml:space="preserve">Prostory se nacházejí na uvedené adrese sídla obce. Jedná se o multifunkční sál s pódiem a přilehlé zázemí pro účinkující/pořadatele, kuchyňku, sociální zařízení  a vstupní prostory.  </w:t>
      </w:r>
    </w:p>
    <w:p w:rsidR="00C6178F" w:rsidRDefault="00C6178F" w:rsidP="00C6178F">
      <w:pPr>
        <w:pStyle w:val="Normlnweb"/>
      </w:pPr>
      <w:r>
        <w:t xml:space="preserve">Tato pravidla se nevztahují na ostatní části budovy (pohostinství, kadeřnictví, obecní úřad, společné prostory).  </w:t>
      </w:r>
    </w:p>
    <w:p w:rsidR="00C6178F" w:rsidRDefault="00C6178F" w:rsidP="00C6178F">
      <w:pPr>
        <w:pStyle w:val="Normlnweb"/>
      </w:pPr>
      <w:r>
        <w:t xml:space="preserve">Prostory Obecního domu jsou primárně určené k pořádání obecních akcí a akcí místních spolků. Prostory lze dále pronajmout soukromým i právnickým osobám na kulturní a vzdělávací akce menšího rozsahu, oslavy, apod.  </w:t>
      </w:r>
    </w:p>
    <w:p w:rsidR="00C6178F" w:rsidRDefault="00C6178F" w:rsidP="00C6178F">
      <w:pPr>
        <w:pStyle w:val="Normlnweb"/>
      </w:pPr>
      <w:r>
        <w:t xml:space="preserve">II. Sjednání pronájmu či termínu akce </w:t>
      </w:r>
    </w:p>
    <w:p w:rsidR="00C6178F" w:rsidRDefault="00C6178F" w:rsidP="00C6178F">
      <w:pPr>
        <w:pStyle w:val="Normlnweb"/>
      </w:pPr>
      <w:r>
        <w:t xml:space="preserve">Zájemce o pronájem nebo pořadatel akce požádá o pronájem prostor nebo o rezervaci termínu  </w:t>
      </w:r>
    </w:p>
    <w:p w:rsidR="00C6178F" w:rsidRDefault="00C6178F" w:rsidP="00C6178F">
      <w:pPr>
        <w:pStyle w:val="Normlnweb"/>
      </w:pPr>
      <w:r>
        <w:t xml:space="preserve">na obecní akci Obecní úřad Smědčice. Poskytne při tom Obecnímu úřadu k záměru akce všechny informace, které tento bude požadovat.  </w:t>
      </w:r>
    </w:p>
    <w:p w:rsidR="00C6178F" w:rsidRDefault="00C6178F" w:rsidP="00C6178F">
      <w:pPr>
        <w:pStyle w:val="Normlnweb"/>
      </w:pPr>
      <w:r>
        <w:t xml:space="preserve">Nájemce prostor nebo pořadatel obecní akce musí být starší 18 let.  </w:t>
      </w:r>
    </w:p>
    <w:p w:rsidR="00C6178F" w:rsidRDefault="00C6178F" w:rsidP="00C6178F">
      <w:pPr>
        <w:pStyle w:val="Normlnweb"/>
      </w:pPr>
      <w:r>
        <w:t xml:space="preserve">V prostorách Obecního domu Smědčice není možné pořádat akce, které nebudou Obecním úřadem řádně povoleny nebo jsou v rozporu se zákonem.  </w:t>
      </w:r>
    </w:p>
    <w:p w:rsidR="00C6178F" w:rsidRDefault="00C6178F" w:rsidP="00C6178F">
      <w:pPr>
        <w:pStyle w:val="Normlnweb"/>
      </w:pPr>
      <w:r>
        <w:t xml:space="preserve">III. Předání prostor </w:t>
      </w:r>
    </w:p>
    <w:p w:rsidR="00C6178F" w:rsidRDefault="00C6178F" w:rsidP="00C6178F">
      <w:pPr>
        <w:pStyle w:val="Normlnweb"/>
      </w:pPr>
      <w:r>
        <w:t xml:space="preserve">Nájemce nebo pořadatel obecní akce převezme prostory osobně a seznámí se při tom se stavem prostor i vybavení. O převzetí prostor a vybavení nájemcem je sepsán písemný protokol. Energie nájemce hradí dle odečtu. </w:t>
      </w:r>
    </w:p>
    <w:p w:rsidR="00C6178F" w:rsidRDefault="00C6178F" w:rsidP="00C6178F">
      <w:pPr>
        <w:pStyle w:val="Normlnweb"/>
      </w:pPr>
      <w:r>
        <w:t xml:space="preserve">Dle povahy akce Obecní úřad může požadovat vratnou kauci.   </w:t>
      </w:r>
    </w:p>
    <w:p w:rsidR="00C6178F" w:rsidRDefault="00C6178F" w:rsidP="00C6178F">
      <w:pPr>
        <w:pStyle w:val="Normlnweb"/>
      </w:pPr>
      <w:r>
        <w:lastRenderedPageBreak/>
        <w:t xml:space="preserve">IV. Práva a povinnosti nájemce / pořadatele v průběhu akce </w:t>
      </w:r>
    </w:p>
    <w:p w:rsidR="00C6178F" w:rsidRDefault="00C6178F" w:rsidP="00C6178F">
      <w:pPr>
        <w:pStyle w:val="Normlnweb"/>
      </w:pPr>
      <w:r>
        <w:t xml:space="preserve">Nájemce či pořadatel obecní akce je povinen dbát na hospodárné užívání Obecního domu a na dodržování platných zákonů. Nájemce či pořadatel obecní akce odpovídá za vlastní akci  </w:t>
      </w:r>
    </w:p>
    <w:p w:rsidR="00C6178F" w:rsidRDefault="00C6178F" w:rsidP="00C6178F">
      <w:pPr>
        <w:pStyle w:val="Normlnweb"/>
      </w:pPr>
      <w:r>
        <w:t xml:space="preserve">a za pořádek v interiérech i v bezprostředním okolí Obecního domu, a to od okamžiku převzetí prostor do jejich řádného předání. </w:t>
      </w:r>
    </w:p>
    <w:p w:rsidR="00C6178F" w:rsidRDefault="00C6178F" w:rsidP="00C6178F">
      <w:pPr>
        <w:pStyle w:val="Normlnweb"/>
      </w:pPr>
      <w:r>
        <w:t xml:space="preserve">Nájemce či pořadatel obecní akce je povinen si v prostorách Obecního domu počínat tak, aby nedošlo ke vzniku požáru nebo jiné škodní události.  </w:t>
      </w:r>
    </w:p>
    <w:p w:rsidR="00C6178F" w:rsidRDefault="00C6178F" w:rsidP="00C6178F">
      <w:pPr>
        <w:pStyle w:val="Normlnweb"/>
      </w:pPr>
      <w:r>
        <w:t xml:space="preserve">Nájemce odpovídá za škody vzniklé v průběhu pronájmu na budově, zařízení i movitém majetku. Tyto škody je povinen opravit či uhradit. Nájemce také odpovídá za případnou ztrátu předmětů  </w:t>
      </w:r>
    </w:p>
    <w:p w:rsidR="00C6178F" w:rsidRDefault="00C6178F" w:rsidP="00C6178F">
      <w:pPr>
        <w:pStyle w:val="Normlnweb"/>
      </w:pPr>
      <w:r>
        <w:t xml:space="preserve">a za vznik úrazu. </w:t>
      </w:r>
    </w:p>
    <w:p w:rsidR="00C6178F" w:rsidRDefault="00C6178F" w:rsidP="00C6178F">
      <w:pPr>
        <w:pStyle w:val="Normlnweb"/>
      </w:pPr>
      <w:r>
        <w:t xml:space="preserve">Přibíjení výzdoby, reklam apod. je ve všech prostorách Obecního domu zakázáno. Porušení tohoto zákazu bude posuzováno jako způsobení škody. Pro instalaci výzdoby, reklam apod.  </w:t>
      </w:r>
    </w:p>
    <w:p w:rsidR="00C6178F" w:rsidRDefault="00C6178F" w:rsidP="00C6178F">
      <w:pPr>
        <w:pStyle w:val="Normlnweb"/>
      </w:pPr>
      <w:r>
        <w:t xml:space="preserve">je možné využít jen stávajících konstrukcí.  </w:t>
      </w:r>
    </w:p>
    <w:p w:rsidR="00C6178F" w:rsidRDefault="00C6178F" w:rsidP="00C6178F">
      <w:pPr>
        <w:pStyle w:val="Normlnweb"/>
      </w:pPr>
      <w:r>
        <w:t xml:space="preserve">Nájemce je povinen umožnit vstup zástupcům Obecního úřadu, kteří budou provádět dohled  </w:t>
      </w:r>
    </w:p>
    <w:p w:rsidR="00C6178F" w:rsidRDefault="00C6178F" w:rsidP="00C6178F">
      <w:pPr>
        <w:pStyle w:val="Normlnweb"/>
      </w:pPr>
      <w:r>
        <w:t xml:space="preserve">nad akcemi jiných organizací, a řídit se jejich pokyny.  </w:t>
      </w:r>
    </w:p>
    <w:p w:rsidR="00C6178F" w:rsidRDefault="00C6178F" w:rsidP="00C6178F">
      <w:pPr>
        <w:pStyle w:val="Normlnweb"/>
      </w:pPr>
      <w:r>
        <w:t xml:space="preserve">V případě, že nájemce či pořadatel obecní akce zjistí závadu na zařízení či vybavení, je povinen ji neprodleně oznámit Obecnímu úřadu.  </w:t>
      </w:r>
    </w:p>
    <w:p w:rsidR="00C6178F" w:rsidRDefault="00C6178F" w:rsidP="00C6178F">
      <w:pPr>
        <w:pStyle w:val="Normlnweb"/>
      </w:pPr>
      <w:r>
        <w:t xml:space="preserve">Nájemce či pořadatel obecní akce zodpovídá za dodržování provozního řádu Obecního domu, který je přílohou těchto pravidel a je vyvěšen ve vstupní části prostor Obecního domu.  </w:t>
      </w:r>
    </w:p>
    <w:p w:rsidR="00C6178F" w:rsidRDefault="00C6178F" w:rsidP="00C6178F">
      <w:pPr>
        <w:pStyle w:val="Normlnweb"/>
      </w:pPr>
      <w:r>
        <w:t xml:space="preserve">V. Předání prostor po skončení akce </w:t>
      </w:r>
    </w:p>
    <w:p w:rsidR="00C6178F" w:rsidRDefault="00C6178F" w:rsidP="00C6178F">
      <w:pPr>
        <w:pStyle w:val="Normlnweb"/>
      </w:pPr>
      <w:r>
        <w:t xml:space="preserve">Nájemce předá po skončení akce prostory pronajímateli v tomtéž stavu, v jakém je převzal. Úklid prostor provede buď svými silami, nebo jej zaplatí obci.  </w:t>
      </w:r>
    </w:p>
    <w:p w:rsidR="00C6178F" w:rsidRDefault="00C6178F" w:rsidP="00C6178F">
      <w:pPr>
        <w:pStyle w:val="Normlnweb"/>
      </w:pPr>
      <w:r>
        <w:t xml:space="preserve">Pořadatel obecní akce uvede prostory po akci do takového stavu, na jakém se předem domluví  </w:t>
      </w:r>
    </w:p>
    <w:p w:rsidR="00C6178F" w:rsidRDefault="00C6178F" w:rsidP="00C6178F">
      <w:pPr>
        <w:pStyle w:val="Normlnweb"/>
      </w:pPr>
      <w:r>
        <w:t xml:space="preserve">se zástupci Obecního úřadu.  </w:t>
      </w:r>
    </w:p>
    <w:p w:rsidR="00C6178F" w:rsidRDefault="00C6178F" w:rsidP="00C6178F">
      <w:pPr>
        <w:pStyle w:val="Normlnweb"/>
      </w:pPr>
      <w:r>
        <w:t xml:space="preserve">Nájemce či pořadatel obecní akce zodpovídá za řádné uzavření oken i dveří, vypnutí světel, spotřebičů a zamezení možnosti vzniku škod z nedbalosti.  </w:t>
      </w:r>
    </w:p>
    <w:p w:rsidR="00C6178F" w:rsidRDefault="00C6178F" w:rsidP="00C6178F">
      <w:pPr>
        <w:pStyle w:val="Normlnweb"/>
      </w:pPr>
      <w:r>
        <w:t xml:space="preserve">Pokud nájemce či pořadatel obecní akce opouští prostory dříve než dojde k jejich předání (v průběhu akce nebo po akci/úklidu, pokud zrovna nelze provést předání Obecnímu úřadu), odchází vždy poslední a prostory řádně uzamkne.  </w:t>
      </w:r>
    </w:p>
    <w:p w:rsidR="00C6178F" w:rsidRDefault="00C6178F" w:rsidP="00C6178F">
      <w:pPr>
        <w:pStyle w:val="Normlnweb"/>
      </w:pPr>
      <w:r>
        <w:t xml:space="preserve">Energie bude nájemce platit dle odečtu skutečné spotřeby. </w:t>
      </w:r>
    </w:p>
    <w:p w:rsidR="00C6178F" w:rsidRDefault="00C6178F" w:rsidP="00C6178F">
      <w:pPr>
        <w:pStyle w:val="Normlnweb"/>
      </w:pPr>
      <w:r>
        <w:lastRenderedPageBreak/>
        <w:t xml:space="preserve">VI. Cena pronájmu </w:t>
      </w:r>
    </w:p>
    <w:p w:rsidR="00C6178F" w:rsidRDefault="00C6178F" w:rsidP="00C6178F">
      <w:pPr>
        <w:pStyle w:val="Normlnweb"/>
      </w:pPr>
      <w:r>
        <w:t xml:space="preserve">Nájemce zaplatí cenu za pronájem prostor a cenu za případné další služby po skončení akce.   </w:t>
      </w:r>
    </w:p>
    <w:p w:rsidR="00C6178F" w:rsidRDefault="00C6178F" w:rsidP="00C6178F">
      <w:pPr>
        <w:pStyle w:val="Normlnweb"/>
      </w:pPr>
      <w:r>
        <w:t xml:space="preserve">Obecní úřad může v daném ceníku udělit výjimky nebo pozměnit podmínky pronájmu, a to především v případě, že se jedná o veřejně prospěšné akce/akce veřejně prospěšných organizací (prominutí části nebo celé úplaty za pronájem a další služby). </w:t>
      </w:r>
    </w:p>
    <w:p w:rsidR="00C6178F" w:rsidRDefault="00C6178F" w:rsidP="00C6178F">
      <w:pPr>
        <w:pStyle w:val="Normlnweb"/>
      </w:pPr>
      <w:r>
        <w:t xml:space="preserve">Obecní akce </w:t>
      </w:r>
    </w:p>
    <w:p w:rsidR="00C6178F" w:rsidRDefault="00C6178F" w:rsidP="00C6178F">
      <w:pPr>
        <w:pStyle w:val="Normlnweb"/>
      </w:pPr>
      <w:r>
        <w:t xml:space="preserve">Obecní akce mohou využívat prostory Obecního domu bezplatně, včetně úklidu, nehradí spotřebu energií. </w:t>
      </w:r>
    </w:p>
    <w:p w:rsidR="00C6178F" w:rsidRDefault="00C6178F" w:rsidP="00C6178F">
      <w:pPr>
        <w:pStyle w:val="Normlnweb"/>
      </w:pPr>
      <w:r>
        <w:t xml:space="preserve">Místní spolky </w:t>
      </w:r>
    </w:p>
    <w:p w:rsidR="00C6178F" w:rsidRDefault="00C6178F" w:rsidP="00C6178F">
      <w:pPr>
        <w:pStyle w:val="Normlnweb"/>
      </w:pPr>
      <w:r>
        <w:t xml:space="preserve">Místní spolky, které pořádají akce pro širokou veřejnost, nehradí za tyto akce nájem Obecního domu, hradí spotřebu energií dle skutečné spotřeby a aktuální sazby. Úklid zajistí na vlastní náklady. </w:t>
      </w:r>
    </w:p>
    <w:p w:rsidR="00C6178F" w:rsidRDefault="00C6178F" w:rsidP="00C6178F">
      <w:pPr>
        <w:pStyle w:val="Normlnweb"/>
      </w:pPr>
      <w:r>
        <w:t xml:space="preserve">Cena za úklid prostor - 300,- Kč (běžný úklid) </w:t>
      </w:r>
    </w:p>
    <w:p w:rsidR="00C6178F" w:rsidRDefault="00C6178F" w:rsidP="00C6178F">
      <w:pPr>
        <w:pStyle w:val="Normlnweb"/>
      </w:pPr>
      <w:r>
        <w:t xml:space="preserve">Uspořádání stolů a židlí - 30,- Kč/stůl a 5,- Kč/židle. </w:t>
      </w:r>
    </w:p>
    <w:p w:rsidR="00C6178F" w:rsidRDefault="00C6178F" w:rsidP="00C6178F">
      <w:pPr>
        <w:pStyle w:val="Normlnweb"/>
      </w:pPr>
      <w:r>
        <w:t xml:space="preserve">Soukromé akce </w:t>
      </w:r>
    </w:p>
    <w:p w:rsidR="00C6178F" w:rsidRDefault="00C6178F" w:rsidP="00C6178F">
      <w:pPr>
        <w:pStyle w:val="Normlnweb"/>
      </w:pPr>
      <w:r>
        <w:t xml:space="preserve">Cena za pronájem Obecního domu (sál + kuchyňka) - 200,- Kč/hod, jen sál - 100,-Kč/hod. </w:t>
      </w:r>
    </w:p>
    <w:p w:rsidR="00C6178F" w:rsidRDefault="00C6178F" w:rsidP="00C6178F">
      <w:pPr>
        <w:pStyle w:val="Normlnweb"/>
      </w:pPr>
      <w:r>
        <w:t xml:space="preserve">Po 3 </w:t>
      </w:r>
      <w:proofErr w:type="spellStart"/>
      <w:r>
        <w:t>hodinach</w:t>
      </w:r>
      <w:proofErr w:type="spellEnd"/>
      <w:r>
        <w:t xml:space="preserve"> je sleva pro trvale přihlášené občany Smědčic 50 % z ceny, v případě komerčního účelu pronájmu (prodej, vstupné a jiné příspěvky) výše uvedená sleva neplatí. </w:t>
      </w:r>
    </w:p>
    <w:p w:rsidR="00C6178F" w:rsidRDefault="00C6178F" w:rsidP="00C6178F">
      <w:pPr>
        <w:pStyle w:val="Normlnweb"/>
      </w:pPr>
      <w:r>
        <w:t xml:space="preserve">Spotřeba energií - dle skutečné spotřeby a aktuální sazby </w:t>
      </w:r>
    </w:p>
    <w:p w:rsidR="00C6178F" w:rsidRDefault="00C6178F" w:rsidP="00C6178F">
      <w:pPr>
        <w:pStyle w:val="Normlnweb"/>
      </w:pPr>
      <w:r>
        <w:t xml:space="preserve">Cena za úklid prostor - 300,- Kč (běžný úklid) </w:t>
      </w:r>
    </w:p>
    <w:p w:rsidR="00C6178F" w:rsidRDefault="00C6178F" w:rsidP="00C6178F">
      <w:pPr>
        <w:pStyle w:val="Normlnweb"/>
      </w:pPr>
      <w:r>
        <w:t xml:space="preserve">Uspořádání stolů a židlí - 30,- Kč/stůl a 5,- Kč/židle </w:t>
      </w:r>
    </w:p>
    <w:p w:rsidR="00C6178F" w:rsidRDefault="00C6178F" w:rsidP="00C6178F">
      <w:pPr>
        <w:pStyle w:val="Normlnweb"/>
      </w:pPr>
      <w:r>
        <w:t xml:space="preserve">Maximální kapacita prostor </w:t>
      </w:r>
    </w:p>
    <w:p w:rsidR="00C6178F" w:rsidRDefault="00C6178F" w:rsidP="00C6178F">
      <w:pPr>
        <w:pStyle w:val="Normlnweb"/>
      </w:pPr>
      <w:r>
        <w:t xml:space="preserve">Maximální kapacita míst k sezení v řadách  se pohybuje kolem 70 osob, ke stání cca 100 osob. </w:t>
      </w:r>
    </w:p>
    <w:p w:rsidR="00C6178F" w:rsidRDefault="00C6178F" w:rsidP="00C6178F">
      <w:pPr>
        <w:pStyle w:val="Normlnweb"/>
      </w:pPr>
      <w:r>
        <w:t xml:space="preserve">Pravidla pro užívání Obecního domu byla schválena zastupitelstvem obce Smědčice  </w:t>
      </w:r>
    </w:p>
    <w:p w:rsidR="00C6178F" w:rsidRDefault="00C6178F" w:rsidP="00C6178F">
      <w:pPr>
        <w:pStyle w:val="Normlnweb"/>
      </w:pPr>
      <w:r>
        <w:t xml:space="preserve">dne 14.07. 2014 </w:t>
      </w:r>
    </w:p>
    <w:p w:rsidR="00C6178F" w:rsidRDefault="00C6178F" w:rsidP="00C6178F">
      <w:pPr>
        <w:pStyle w:val="Normlnweb"/>
      </w:pPr>
      <w:r>
        <w:t xml:space="preserve">Platnost nabývají dnem 14.07. 2014.  </w:t>
      </w:r>
    </w:p>
    <w:p w:rsidR="00C6178F" w:rsidRDefault="00C6178F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930AE7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930AE7" w:rsidRDefault="005F5836" w:rsidP="00930AE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r w:rsidR="00930AE7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930AE7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21</w:t>
      </w:r>
      <w:r w:rsidR="00930AE7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930AE7" w:rsidRPr="00446DCF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930AE7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 w:rsidR="00930AE7">
        <w:rPr>
          <w:rFonts w:ascii="Times New Roman" w:hAnsi="Times New Roman"/>
          <w:sz w:val="24"/>
          <w:szCs w:val="24"/>
        </w:rPr>
        <w:t xml:space="preserve"> seznam akcí, které budou pořádány jako obecní</w:t>
      </w:r>
      <w:r w:rsidR="004C2AA4">
        <w:rPr>
          <w:rFonts w:ascii="Times New Roman" w:hAnsi="Times New Roman"/>
          <w:sz w:val="24"/>
          <w:szCs w:val="24"/>
        </w:rPr>
        <w:t>:</w:t>
      </w:r>
    </w:p>
    <w:p w:rsidR="004C2AA4" w:rsidRDefault="004C2AA4" w:rsidP="004C2AA4">
      <w:pPr>
        <w:pStyle w:val="Normlnweb"/>
      </w:pPr>
      <w:r>
        <w:t xml:space="preserve">Novoroční koncert </w:t>
      </w:r>
    </w:p>
    <w:p w:rsidR="004C2AA4" w:rsidRDefault="004C2AA4" w:rsidP="004C2AA4">
      <w:pPr>
        <w:pStyle w:val="Normlnweb"/>
      </w:pPr>
      <w:r>
        <w:t xml:space="preserve">Dětský maškarní bál </w:t>
      </w:r>
    </w:p>
    <w:p w:rsidR="004C2AA4" w:rsidRDefault="004C2AA4" w:rsidP="004C2AA4">
      <w:pPr>
        <w:pStyle w:val="Normlnweb"/>
      </w:pPr>
      <w:r>
        <w:t>Ping-</w:t>
      </w:r>
      <w:proofErr w:type="spellStart"/>
      <w:r>
        <w:t>pongový</w:t>
      </w:r>
      <w:proofErr w:type="spellEnd"/>
      <w:r>
        <w:t xml:space="preserve"> turnaj </w:t>
      </w:r>
    </w:p>
    <w:p w:rsidR="004C2AA4" w:rsidRDefault="004C2AA4" w:rsidP="004C2AA4">
      <w:pPr>
        <w:pStyle w:val="Normlnweb"/>
      </w:pPr>
      <w:r>
        <w:t xml:space="preserve">Divadelní pohádka  </w:t>
      </w:r>
    </w:p>
    <w:p w:rsidR="004C2AA4" w:rsidRDefault="004C2AA4" w:rsidP="004C2AA4">
      <w:pPr>
        <w:pStyle w:val="Normlnweb"/>
      </w:pPr>
      <w:r>
        <w:t xml:space="preserve">Divadelní zájezd </w:t>
      </w:r>
    </w:p>
    <w:p w:rsidR="004C2AA4" w:rsidRDefault="004C2AA4" w:rsidP="004C2AA4">
      <w:pPr>
        <w:pStyle w:val="Normlnweb"/>
      </w:pPr>
      <w:r>
        <w:t xml:space="preserve">Dětský den </w:t>
      </w:r>
    </w:p>
    <w:p w:rsidR="004C2AA4" w:rsidRDefault="004C2AA4" w:rsidP="004C2AA4">
      <w:pPr>
        <w:pStyle w:val="Normlnweb"/>
      </w:pPr>
      <w:r>
        <w:t xml:space="preserve">Václavská pouť </w:t>
      </w:r>
    </w:p>
    <w:p w:rsidR="004C2AA4" w:rsidRDefault="004C2AA4" w:rsidP="004C2AA4">
      <w:pPr>
        <w:pStyle w:val="Normlnweb"/>
      </w:pPr>
      <w:r>
        <w:t xml:space="preserve">Smědčická běhna </w:t>
      </w:r>
    </w:p>
    <w:p w:rsidR="004C2AA4" w:rsidRDefault="004C2AA4" w:rsidP="004C2AA4">
      <w:pPr>
        <w:pStyle w:val="Normlnweb"/>
      </w:pPr>
      <w:r>
        <w:t xml:space="preserve">Vánoční koledy u kapličky </w:t>
      </w:r>
    </w:p>
    <w:p w:rsidR="004C2AA4" w:rsidRDefault="004C2AA4" w:rsidP="004C2AA4">
      <w:pPr>
        <w:pStyle w:val="Normlnweb"/>
      </w:pPr>
      <w:r>
        <w:t xml:space="preserve">Stádo - kroužek pro děti </w:t>
      </w:r>
    </w:p>
    <w:p w:rsidR="004C2AA4" w:rsidRDefault="004C2AA4" w:rsidP="004C2AA4">
      <w:pPr>
        <w:pStyle w:val="Normlnweb"/>
      </w:pPr>
      <w:r>
        <w:t xml:space="preserve">Čištění koupaliště </w:t>
      </w:r>
    </w:p>
    <w:p w:rsidR="004C2AA4" w:rsidRDefault="004C2AA4" w:rsidP="004C2AA4">
      <w:pPr>
        <w:pStyle w:val="Normlnweb"/>
      </w:pPr>
      <w:r>
        <w:t xml:space="preserve">Obecní brigáda </w:t>
      </w:r>
    </w:p>
    <w:p w:rsidR="00930AE7" w:rsidRDefault="005F5836" w:rsidP="00930AE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</w:t>
      </w:r>
      <w:bookmarkStart w:id="0" w:name="_GoBack"/>
      <w:bookmarkEnd w:id="0"/>
      <w:r w:rsidR="00930AE7">
        <w:rPr>
          <w:rFonts w:ascii="Times New Roman" w:hAnsi="Times New Roman"/>
          <w:sz w:val="24"/>
          <w:szCs w:val="24"/>
        </w:rPr>
        <w:t xml:space="preserve">             Proti 0           Zdržel se 0</w:t>
      </w:r>
      <w:r w:rsidR="00930AE7">
        <w:rPr>
          <w:rFonts w:ascii="Times New Roman" w:hAnsi="Times New Roman"/>
          <w:sz w:val="24"/>
          <w:szCs w:val="24"/>
        </w:rPr>
        <w:tab/>
        <w:t xml:space="preserve">č.j. </w:t>
      </w:r>
      <w:r w:rsidR="001C4A77">
        <w:rPr>
          <w:rFonts w:ascii="Times New Roman" w:hAnsi="Times New Roman"/>
          <w:sz w:val="24"/>
          <w:szCs w:val="24"/>
        </w:rPr>
        <w:t>22</w:t>
      </w:r>
      <w:r w:rsidR="00930AE7">
        <w:rPr>
          <w:rFonts w:ascii="Times New Roman" w:hAnsi="Times New Roman"/>
          <w:sz w:val="24"/>
          <w:szCs w:val="24"/>
        </w:rPr>
        <w:t>/1</w:t>
      </w:r>
      <w:r w:rsidR="001C4A77">
        <w:rPr>
          <w:rFonts w:ascii="Times New Roman" w:hAnsi="Times New Roman"/>
          <w:sz w:val="24"/>
          <w:szCs w:val="24"/>
        </w:rPr>
        <w:t>6</w:t>
      </w:r>
    </w:p>
    <w:p w:rsidR="00930AE7" w:rsidRPr="00930AE7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930AE7" w:rsidP="00AE2B7A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AE2B7A">
        <w:rPr>
          <w:rFonts w:ascii="Times New Roman" w:hAnsi="Times New Roman"/>
          <w:b/>
          <w:sz w:val="24"/>
          <w:szCs w:val="24"/>
          <w:u w:val="single"/>
        </w:rPr>
        <w:t xml:space="preserve">Zastupitelstvo obce </w:t>
      </w:r>
      <w:r w:rsidRPr="00930AE7">
        <w:rPr>
          <w:rFonts w:ascii="Times New Roman" w:hAnsi="Times New Roman"/>
          <w:sz w:val="24"/>
          <w:szCs w:val="24"/>
        </w:rPr>
        <w:t>posoudilo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návrh na rozmístění nových amplionů veřejného rozhlasu</w:t>
      </w:r>
    </w:p>
    <w:p w:rsidR="00AE2B7A" w:rsidRDefault="00AE2B7A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E2B7A" w:rsidRDefault="00930AE7" w:rsidP="00AE2B7A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="00AE2B7A">
        <w:rPr>
          <w:rFonts w:ascii="Times New Roman" w:hAnsi="Times New Roman"/>
          <w:b/>
          <w:sz w:val="24"/>
          <w:szCs w:val="24"/>
          <w:u w:val="single"/>
        </w:rPr>
        <w:t>. Diskuze a připomínky občanů:</w:t>
      </w:r>
    </w:p>
    <w:p w:rsidR="00AE2B7A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připomínek</w:t>
      </w:r>
    </w:p>
    <w:p w:rsidR="00930AE7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19,</w:t>
      </w:r>
      <w:r w:rsidR="00930AE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hod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P. Šmídová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Smědčicích </w:t>
      </w:r>
      <w:r w:rsidR="001C4A77">
        <w:rPr>
          <w:rFonts w:ascii="Times New Roman" w:hAnsi="Times New Roman"/>
          <w:sz w:val="24"/>
          <w:szCs w:val="24"/>
        </w:rPr>
        <w:t>6</w:t>
      </w:r>
      <w:r w:rsidR="00930AE7">
        <w:rPr>
          <w:rFonts w:ascii="Times New Roman" w:hAnsi="Times New Roman"/>
          <w:sz w:val="24"/>
          <w:szCs w:val="24"/>
        </w:rPr>
        <w:t>.</w:t>
      </w:r>
      <w:r w:rsidR="001C4A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2016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AE2B7A" w:rsidRDefault="00AE2B7A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č.3 </w:t>
      </w:r>
      <w:r w:rsidR="00930AE7">
        <w:rPr>
          <w:rFonts w:ascii="Times New Roman" w:hAnsi="Times New Roman"/>
          <w:sz w:val="24"/>
          <w:szCs w:val="24"/>
        </w:rPr>
        <w:t xml:space="preserve">– Protokol o schválení </w:t>
      </w:r>
      <w:r w:rsidR="00930AE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účetní závěrky obce Smědčice pro rok 2015</w:t>
      </w:r>
    </w:p>
    <w:p w:rsidR="00930AE7" w:rsidRDefault="00930AE7" w:rsidP="00AE2B7A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č.4 – Provozní řád a pravidla pro užívání OD</w:t>
      </w:r>
    </w:p>
    <w:p w:rsidR="00930AE7" w:rsidRDefault="00930AE7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č.5 – Seznam obecních akcí</w:t>
      </w:r>
    </w:p>
    <w:p w:rsidR="00AE2B7A" w:rsidRDefault="00AE2B7A" w:rsidP="00AE2B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E2B7A" w:rsidRDefault="00AE2B7A" w:rsidP="00AE2B7A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D2876" w:rsidRDefault="003D2876"/>
    <w:sectPr w:rsidR="003D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7A"/>
    <w:rsid w:val="00102B2F"/>
    <w:rsid w:val="001C4A77"/>
    <w:rsid w:val="003D2876"/>
    <w:rsid w:val="00446DCF"/>
    <w:rsid w:val="004C2AA4"/>
    <w:rsid w:val="00577890"/>
    <w:rsid w:val="005F5836"/>
    <w:rsid w:val="00930AE7"/>
    <w:rsid w:val="009D5469"/>
    <w:rsid w:val="00AE2B7A"/>
    <w:rsid w:val="00C6178F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7DB8"/>
  <w15:chartTrackingRefBased/>
  <w15:docId w15:val="{F615BA27-C855-4DEB-AB14-7E75D2F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E2B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E2B7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AE2B7A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Normlnweb">
    <w:name w:val="Normal (Web)"/>
    <w:basedOn w:val="Normln"/>
    <w:uiPriority w:val="99"/>
    <w:semiHidden/>
    <w:unhideWhenUsed/>
    <w:rsid w:val="004C2AA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-</cp:lastModifiedBy>
  <cp:revision>5</cp:revision>
  <dcterms:created xsi:type="dcterms:W3CDTF">2016-12-13T16:39:00Z</dcterms:created>
  <dcterms:modified xsi:type="dcterms:W3CDTF">2016-12-13T16:48:00Z</dcterms:modified>
</cp:coreProperties>
</file>